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CD9CE" w14:textId="77777777" w:rsidR="0054380F" w:rsidRDefault="0054380F" w:rsidP="004D3227">
      <w:r>
        <w:t>Title: The Alexander Polynomial is a Quantum Invariant in a Different Way.</w:t>
      </w:r>
    </w:p>
    <w:p w14:paraId="171CAD6D" w14:textId="02E5DDEA" w:rsidR="004D3227" w:rsidRDefault="004D3227" w:rsidP="004D3227">
      <w:pPr>
        <w:sectPr w:rsidR="004D3227" w:rsidSect="0094037A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t>Abstract</w:t>
      </w:r>
      <w:r w:rsidR="008C3E94">
        <w:t xml:space="preserve">: </w:t>
      </w:r>
      <w:r w:rsidR="00D77D63">
        <w:t>[the last paragraph of the sidebar].</w:t>
      </w:r>
    </w:p>
    <w:p w14:paraId="7A69B07C" w14:textId="2FAE381B" w:rsidR="00D77D63" w:rsidRDefault="0054380F" w:rsidP="0054380F">
      <w:pPr>
        <w:jc w:val="both"/>
      </w:pPr>
      <w:r>
        <w:t xml:space="preserve">Sidebar: </w:t>
      </w:r>
      <w:r w:rsidR="00D77D63">
        <w:t>On the chat window of the first talk in this seminar series I saw a comment roughly saying “Alexander is the quantum gl(1|1) invariant”. I have an opinion about Alexander and quantum stuff, and I’d like to share it with you. But first, some stories.</w:t>
      </w:r>
    </w:p>
    <w:p w14:paraId="71D73095" w14:textId="5B36C356" w:rsidR="0054380F" w:rsidRDefault="0054380F" w:rsidP="0054380F">
      <w:pPr>
        <w:jc w:val="both"/>
      </w:pPr>
      <w:r>
        <w:t xml:space="preserve">I’ve left the wonderful subject of </w:t>
      </w:r>
      <w:r w:rsidR="005E4F10">
        <w:t>C</w:t>
      </w:r>
      <w:r>
        <w:t xml:space="preserve">ategorification </w:t>
      </w:r>
      <w:r w:rsidR="006F0187">
        <w:t xml:space="preserve">at its infancy </w:t>
      </w:r>
      <w:r>
        <w:t>nearly 15 years ago</w:t>
      </w:r>
      <w:r w:rsidR="006F0187">
        <w:t xml:space="preserve"> </w:t>
      </w:r>
      <w:r>
        <w:t xml:space="preserve">for two reasons. The first reason was personal: it got crowded, lots of very smart people had things to say, and I feared I </w:t>
      </w:r>
      <w:r w:rsidR="00D855F2">
        <w:t>will have</w:t>
      </w:r>
      <w:r>
        <w:t xml:space="preserve"> nothing to add. The second reason was mathematical: it was clear that the next thing to do was to categorify all other “quantum invariants”, except it was not clear what “categorify” means, and much worse, I felt that I (and perhaps “we</w:t>
      </w:r>
      <w:r w:rsidR="00ED75A3">
        <w:t xml:space="preserve"> all</w:t>
      </w:r>
      <w:r>
        <w:t xml:space="preserve">”) didn’t understand “quantum invariants” well enough to try to categorify them, whatever that </w:t>
      </w:r>
      <w:r w:rsidR="005D2669">
        <w:t xml:space="preserve">may </w:t>
      </w:r>
      <w:r>
        <w:t>mean.</w:t>
      </w:r>
    </w:p>
    <w:p w14:paraId="21F45D3F" w14:textId="31FEE0FE" w:rsidR="0054380F" w:rsidRDefault="0054380F" w:rsidP="0054380F">
      <w:pPr>
        <w:jc w:val="both"/>
      </w:pPr>
      <w:r>
        <w:t>I still feel that way!</w:t>
      </w:r>
      <w:r w:rsidR="005D2669">
        <w:t xml:space="preserve"> I learned a lot since 2006, yet I’m still not comfortable with quantum algebra, quantum groups, and quantum invariants. I still don’t feel that I know what God had in mind when She created this topic.</w:t>
      </w:r>
    </w:p>
    <w:p w14:paraId="2F315945" w14:textId="56BD23D6" w:rsidR="00457D51" w:rsidRDefault="000746A3" w:rsidP="00457D51">
      <w:pPr>
        <w:jc w:val="both"/>
      </w:pPr>
      <w:r>
        <w:t>Yet</w:t>
      </w:r>
      <w:r w:rsidR="005D2669">
        <w:t xml:space="preserve"> I’m not here to rant about my philosophical quandari</w:t>
      </w:r>
      <w:r w:rsidR="00457D51">
        <w:t xml:space="preserve">es, but only about </w:t>
      </w:r>
      <w:r w:rsidR="00A21415">
        <w:t>things</w:t>
      </w:r>
      <w:r w:rsidR="00457D51">
        <w:t xml:space="preserve"> that I learned about the Alexander polynomial</w:t>
      </w:r>
      <w:r w:rsidR="005E4F10">
        <w:t xml:space="preserve"> after 2006</w:t>
      </w:r>
      <w:r w:rsidR="00457D51">
        <w:t>.</w:t>
      </w:r>
    </w:p>
    <w:p w14:paraId="77887655" w14:textId="6C2CE072" w:rsidR="00457D51" w:rsidRDefault="00457D51" w:rsidP="00457D51">
      <w:pPr>
        <w:jc w:val="both"/>
      </w:pPr>
      <w:r>
        <w:t>Yes, the Alexander polynomial fits within the Dogma, “one invariant for every Lie algebra and every representation” (it’s gl(1|1), I hear). But it’s much better to think about it as a quantum invariant arising by other means, outside</w:t>
      </w:r>
      <w:r w:rsidR="00D77D63">
        <w:t xml:space="preserve"> of</w:t>
      </w:r>
      <w:r>
        <w:t xml:space="preserve"> the Dogma.</w:t>
      </w:r>
    </w:p>
    <w:p w14:paraId="3C1E0993" w14:textId="7BB50D1C" w:rsidR="00457D51" w:rsidRDefault="00457D51" w:rsidP="00457D51">
      <w:pPr>
        <w:jc w:val="both"/>
      </w:pPr>
      <w:r>
        <w:t xml:space="preserve">It comes from (or in) </w:t>
      </w:r>
      <w:r w:rsidR="00A73E2B">
        <w:t xml:space="preserve">practically </w:t>
      </w:r>
      <w:r>
        <w:t xml:space="preserve">any </w:t>
      </w:r>
      <w:r w:rsidR="005E4F10">
        <w:t xml:space="preserve">non-Abelian </w:t>
      </w:r>
      <w:r>
        <w:t xml:space="preserve">Lie algebra, and first and foremost from the 2-dimensional ax+b algebra which isn’t even semi-simple. You get a </w:t>
      </w:r>
      <w:r>
        <w:t xml:space="preserve">poly-sized extension to tangles and some truly lovely formulas (can you categorify them?). </w:t>
      </w:r>
      <w:r w:rsidR="0008429F">
        <w:t xml:space="preserve">It generalizes to higher dimensions and it has </w:t>
      </w:r>
      <w:r w:rsidR="005E4F10">
        <w:t>an organized family of</w:t>
      </w:r>
      <w:r w:rsidR="0008429F">
        <w:t xml:space="preserve"> siblings.</w:t>
      </w:r>
    </w:p>
    <w:p w14:paraId="6B030220" w14:textId="73986BC4" w:rsidR="004D3227" w:rsidRDefault="0008429F" w:rsidP="0008429F">
      <w:pPr>
        <w:jc w:val="both"/>
      </w:pPr>
      <w:r>
        <w:t>And even it, the good old Alexander polynomial, I don’t fully understand yet.</w:t>
      </w:r>
    </w:p>
    <w:p w14:paraId="2F6E61CB" w14:textId="51EC3505" w:rsidR="00F2644F" w:rsidRDefault="0008429F" w:rsidP="006C55AE">
      <w:pPr>
        <w:jc w:val="both"/>
      </w:pPr>
      <w:r>
        <w:t>I should note the spectacular existing categorification of Alexander by Ozsv</w:t>
      </w:r>
      <w:r w:rsidR="004053DE">
        <w:t>á</w:t>
      </w:r>
      <w:r>
        <w:t>th and Szab</w:t>
      </w:r>
      <w:r w:rsidR="004053DE">
        <w:t>ó</w:t>
      </w:r>
      <w:r>
        <w:t xml:space="preserve">. </w:t>
      </w:r>
      <w:r w:rsidR="006C55AE">
        <w:t>The theorems are proven</w:t>
      </w:r>
      <w:r w:rsidR="005E4F10">
        <w:t xml:space="preserve"> and a lot they say</w:t>
      </w:r>
      <w:r w:rsidR="006C55AE">
        <w:t xml:space="preserve">, the programs run and fast they run. </w:t>
      </w:r>
      <w:r>
        <w:t>Yet if that’s where the story ends, She has abandoned us</w:t>
      </w:r>
      <w:r w:rsidR="00222B9B">
        <w:t>. O</w:t>
      </w:r>
      <w:r>
        <w:t xml:space="preserve">r at least </w:t>
      </w:r>
      <w:r w:rsidR="000746A3">
        <w:t xml:space="preserve">abandoned </w:t>
      </w:r>
      <w:r>
        <w:t>me</w:t>
      </w:r>
      <w:r w:rsidR="00222B9B">
        <w:t>: a</w:t>
      </w:r>
      <w:r w:rsidR="006C55AE">
        <w:t xml:space="preserve"> simpleton will never be able to catch up.</w:t>
      </w:r>
    </w:p>
    <w:p w14:paraId="55325BFA" w14:textId="52F7A014" w:rsidR="005D4B4D" w:rsidRDefault="005D4B4D" w:rsidP="006C55AE">
      <w:pPr>
        <w:jc w:val="both"/>
        <w:sectPr w:rsidR="005D4B4D" w:rsidSect="0094037A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  <w:r>
        <w:t>If you care only about categorification, the take-home from my talk will be a challenge: Categorify what I believe is the best Alexander invariant for tangles.</w:t>
      </w:r>
    </w:p>
    <w:p w14:paraId="48B87340" w14:textId="77777777" w:rsidR="005E4F10" w:rsidRDefault="005E4F10" w:rsidP="0008429F">
      <w:pPr>
        <w:jc w:val="both"/>
      </w:pPr>
    </w:p>
    <w:p w14:paraId="688F3653" w14:textId="77777777" w:rsidR="0094037A" w:rsidRDefault="0094037A" w:rsidP="0008429F">
      <w:pPr>
        <w:jc w:val="both"/>
        <w:sectPr w:rsidR="0094037A" w:rsidSect="0094037A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1F21605" w14:textId="030B6E32" w:rsidR="00F2644F" w:rsidRDefault="00F2644F" w:rsidP="0008429F">
      <w:pPr>
        <w:jc w:val="both"/>
      </w:pPr>
      <w:r>
        <w:t>Plan:</w:t>
      </w:r>
    </w:p>
    <w:p w14:paraId="0201F42F" w14:textId="011C9653" w:rsidR="00A73E2B" w:rsidRDefault="001706A4" w:rsidP="00A73E2B">
      <w:pPr>
        <w:pStyle w:val="ListParagraph"/>
        <w:numPr>
          <w:ilvl w:val="0"/>
          <w:numId w:val="1"/>
        </w:numPr>
        <w:jc w:val="both"/>
      </w:pPr>
      <w:r>
        <w:t xml:space="preserve">(2m) </w:t>
      </w:r>
      <w:r w:rsidR="00A73E2B">
        <w:t>Thanks, technicalities.</w:t>
      </w:r>
    </w:p>
    <w:p w14:paraId="0BAE3A63" w14:textId="194B287F" w:rsidR="00A73E2B" w:rsidRDefault="001706A4" w:rsidP="00A73E2B">
      <w:pPr>
        <w:pStyle w:val="ListParagraph"/>
        <w:numPr>
          <w:ilvl w:val="0"/>
          <w:numId w:val="1"/>
        </w:numPr>
        <w:jc w:val="both"/>
      </w:pPr>
      <w:r>
        <w:t>(</w:t>
      </w:r>
      <w:r w:rsidR="00D77D63">
        <w:t>4</w:t>
      </w:r>
      <w:r>
        <w:t xml:space="preserve">m) </w:t>
      </w:r>
      <w:r w:rsidR="00A73E2B">
        <w:t>Read the sidebar.</w:t>
      </w:r>
    </w:p>
    <w:p w14:paraId="6B55F213" w14:textId="71104235" w:rsidR="001706A4" w:rsidRDefault="001706A4" w:rsidP="00A73E2B">
      <w:pPr>
        <w:pStyle w:val="ListParagraph"/>
        <w:numPr>
          <w:ilvl w:val="0"/>
          <w:numId w:val="1"/>
        </w:numPr>
        <w:jc w:val="both"/>
      </w:pPr>
      <w:r>
        <w:t>(</w:t>
      </w:r>
      <w:r w:rsidR="0094037A">
        <w:t xml:space="preserve">4m) </w:t>
      </w:r>
      <w:r>
        <w:t>Quantum invariants in an algebra</w:t>
      </w:r>
      <w:r w:rsidR="0094037A">
        <w:t xml:space="preserve"> and the read-out issue</w:t>
      </w:r>
      <w:r>
        <w:t>.</w:t>
      </w:r>
    </w:p>
    <w:p w14:paraId="38FE418D" w14:textId="7C487CFB" w:rsidR="001706A4" w:rsidRDefault="0094037A" w:rsidP="00A73E2B">
      <w:pPr>
        <w:pStyle w:val="ListParagraph"/>
        <w:numPr>
          <w:ilvl w:val="0"/>
          <w:numId w:val="1"/>
        </w:numPr>
        <w:jc w:val="both"/>
      </w:pPr>
      <w:r>
        <w:t xml:space="preserve">(2m) </w:t>
      </w:r>
      <w:r w:rsidR="001706A4">
        <w:t>The Dogma</w:t>
      </w:r>
      <w:r>
        <w:t xml:space="preserve"> and the exp-issue.</w:t>
      </w:r>
    </w:p>
    <w:p w14:paraId="67E03757" w14:textId="54D0F63E" w:rsidR="001706A4" w:rsidRDefault="0094037A" w:rsidP="00A73E2B">
      <w:pPr>
        <w:pStyle w:val="ListParagraph"/>
        <w:numPr>
          <w:ilvl w:val="0"/>
          <w:numId w:val="1"/>
        </w:numPr>
        <w:jc w:val="both"/>
      </w:pPr>
      <w:r>
        <w:t xml:space="preserve">(5m) For ax+b, get Gaussians! (these are easily computable as we shall see), </w:t>
      </w:r>
    </w:p>
    <w:p w14:paraId="73F2E323" w14:textId="71FF8298" w:rsidR="0094037A" w:rsidRDefault="0094037A" w:rsidP="00A73E2B">
      <w:pPr>
        <w:pStyle w:val="ListParagraph"/>
        <w:numPr>
          <w:ilvl w:val="0"/>
          <w:numId w:val="1"/>
        </w:numPr>
        <w:jc w:val="both"/>
      </w:pPr>
      <w:r>
        <w:t>(3m) In general, get “docile perturbed Gaussians”; the meaning of \eps (still efficiently computable!).</w:t>
      </w:r>
    </w:p>
    <w:p w14:paraId="63A2A8C4" w14:textId="4D12D595" w:rsidR="0094037A" w:rsidRDefault="0094037A" w:rsidP="00A73E2B">
      <w:pPr>
        <w:pStyle w:val="ListParagraph"/>
        <w:numPr>
          <w:ilvl w:val="0"/>
          <w:numId w:val="1"/>
        </w:numPr>
        <w:jc w:val="both"/>
      </w:pPr>
      <w:r>
        <w:t xml:space="preserve">(8m) The “Gold </w:t>
      </w:r>
      <w:r w:rsidR="000B28D7">
        <w:t>S</w:t>
      </w:r>
      <w:r>
        <w:t>tandard” theorem.</w:t>
      </w:r>
    </w:p>
    <w:p w14:paraId="56690A0B" w14:textId="059D0665" w:rsidR="0094037A" w:rsidRDefault="000B28D7" w:rsidP="00A73E2B">
      <w:pPr>
        <w:pStyle w:val="ListParagraph"/>
        <w:numPr>
          <w:ilvl w:val="0"/>
          <w:numId w:val="1"/>
        </w:numPr>
        <w:jc w:val="both"/>
      </w:pPr>
      <w:r>
        <w:t>(8m) Ending discussion.</w:t>
      </w:r>
    </w:p>
    <w:p w14:paraId="06AF0D64" w14:textId="5FE8A250" w:rsidR="000B28D7" w:rsidRDefault="000B28D7" w:rsidP="00A73E2B">
      <w:pPr>
        <w:pStyle w:val="ListParagraph"/>
        <w:numPr>
          <w:ilvl w:val="0"/>
          <w:numId w:val="1"/>
        </w:numPr>
        <w:jc w:val="both"/>
      </w:pPr>
      <w:r>
        <w:t>(2</w:t>
      </w:r>
      <w:r w:rsidR="00D77D63">
        <w:t>4</w:t>
      </w:r>
      <w:r>
        <w:t>m) Full computability.</w:t>
      </w:r>
    </w:p>
    <w:p w14:paraId="3A6A55AC" w14:textId="02CA0CD1" w:rsidR="00A73E2B" w:rsidRDefault="001706A4" w:rsidP="001706A4">
      <w:pPr>
        <w:jc w:val="both"/>
      </w:pPr>
      <w:r>
        <w:t>Notes: Landscape handout to fit in screens?</w:t>
      </w:r>
      <w:r w:rsidR="00B820AB">
        <w:t xml:space="preserve"> Make a Star Wars opening roll (web-search “</w:t>
      </w:r>
      <w:r w:rsidR="00B820AB" w:rsidRPr="00B820AB">
        <w:t>star wars intro creator</w:t>
      </w:r>
      <w:r w:rsidR="00B820AB">
        <w:t>”).</w:t>
      </w:r>
    </w:p>
    <w:sectPr w:rsidR="00A73E2B" w:rsidSect="0094037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955FD"/>
    <w:multiLevelType w:val="hybridMultilevel"/>
    <w:tmpl w:val="1326F2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5F"/>
    <w:rsid w:val="000746A3"/>
    <w:rsid w:val="0008429F"/>
    <w:rsid w:val="000B28D7"/>
    <w:rsid w:val="001706A4"/>
    <w:rsid w:val="00190454"/>
    <w:rsid w:val="00222B9B"/>
    <w:rsid w:val="004053DE"/>
    <w:rsid w:val="00457D51"/>
    <w:rsid w:val="004D3227"/>
    <w:rsid w:val="0054380F"/>
    <w:rsid w:val="005D2669"/>
    <w:rsid w:val="005D4B4D"/>
    <w:rsid w:val="005E4F10"/>
    <w:rsid w:val="006C55AE"/>
    <w:rsid w:val="006F0187"/>
    <w:rsid w:val="008C3E94"/>
    <w:rsid w:val="0094037A"/>
    <w:rsid w:val="00A21415"/>
    <w:rsid w:val="00A73E2B"/>
    <w:rsid w:val="00B820AB"/>
    <w:rsid w:val="00D77D63"/>
    <w:rsid w:val="00D855F2"/>
    <w:rsid w:val="00ED5C5F"/>
    <w:rsid w:val="00ED75A3"/>
    <w:rsid w:val="00F2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428E"/>
  <w15:chartTrackingRefBased/>
  <w15:docId w15:val="{FBF3DA4F-3E4F-4A51-ADAD-F1476B91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Dror Bar-Natan</dc:creator>
  <cp:keywords/>
  <dc:description/>
  <cp:lastModifiedBy>Dror Bar-Natan</cp:lastModifiedBy>
  <cp:revision>22</cp:revision>
  <dcterms:created xsi:type="dcterms:W3CDTF">2020-05-28T16:13:00Z</dcterms:created>
  <dcterms:modified xsi:type="dcterms:W3CDTF">2020-05-28T20:31:00Z</dcterms:modified>
</cp:coreProperties>
</file>